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4117" w14:textId="77777777" w:rsidR="00A6217E" w:rsidRPr="005F7DAC" w:rsidRDefault="00A6217E" w:rsidP="000C0D6A">
      <w:pPr>
        <w:widowControl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5F7DAC">
        <w:rPr>
          <w:rFonts w:asciiTheme="minorHAnsi" w:hAnsiTheme="minorHAnsi" w:cstheme="minorHAnsi"/>
          <w:b/>
          <w:iCs/>
          <w:szCs w:val="24"/>
        </w:rPr>
        <w:t>Inquiries Act 2014</w:t>
      </w:r>
    </w:p>
    <w:p w14:paraId="1A66AE42" w14:textId="77777777" w:rsidR="00A6217E" w:rsidRPr="005F7DAC" w:rsidRDefault="00A6217E" w:rsidP="000C0D6A">
      <w:pPr>
        <w:tabs>
          <w:tab w:val="left" w:pos="9072"/>
        </w:tabs>
        <w:spacing w:line="240" w:lineRule="auto"/>
        <w:rPr>
          <w:rFonts w:asciiTheme="minorHAnsi" w:hAnsiTheme="minorHAnsi" w:cstheme="minorHAnsi"/>
          <w:b/>
          <w:caps/>
          <w:szCs w:val="24"/>
        </w:rPr>
      </w:pPr>
    </w:p>
    <w:p w14:paraId="762446AE" w14:textId="492D8260" w:rsidR="00A6217E" w:rsidRPr="005F7DAC" w:rsidRDefault="00A6217E" w:rsidP="000C0D6A">
      <w:pPr>
        <w:tabs>
          <w:tab w:val="left" w:pos="9072"/>
        </w:tabs>
        <w:spacing w:line="240" w:lineRule="auto"/>
        <w:jc w:val="center"/>
        <w:rPr>
          <w:rFonts w:asciiTheme="minorHAnsi" w:hAnsiTheme="minorHAnsi" w:cstheme="minorHAnsi"/>
          <w:b/>
          <w:caps/>
          <w:szCs w:val="24"/>
        </w:rPr>
      </w:pPr>
      <w:r w:rsidRPr="005F7DAC">
        <w:rPr>
          <w:rFonts w:asciiTheme="minorHAnsi" w:hAnsiTheme="minorHAnsi" w:cstheme="minorHAnsi"/>
          <w:b/>
          <w:caps/>
          <w:szCs w:val="24"/>
        </w:rPr>
        <w:t xml:space="preserve">Appointment of a board of inquiry into </w:t>
      </w:r>
      <w:r w:rsidR="00B625C1" w:rsidRPr="005F7DAC">
        <w:rPr>
          <w:rFonts w:asciiTheme="minorHAnsi" w:hAnsiTheme="minorHAnsi" w:cstheme="minorHAnsi"/>
          <w:b/>
          <w:caps/>
          <w:szCs w:val="24"/>
        </w:rPr>
        <w:br/>
      </w:r>
      <w:r w:rsidR="00D95697" w:rsidRPr="009927D8">
        <w:rPr>
          <w:rFonts w:asciiTheme="minorHAnsi" w:hAnsiTheme="minorHAnsi" w:cstheme="minorHAnsi"/>
          <w:b/>
          <w:bCs/>
          <w:caps/>
          <w:szCs w:val="24"/>
        </w:rPr>
        <w:t xml:space="preserve">THE </w:t>
      </w:r>
      <w:r w:rsidR="00B625C1" w:rsidRPr="009927D8">
        <w:rPr>
          <w:rFonts w:asciiTheme="minorHAnsi" w:hAnsiTheme="minorHAnsi" w:cstheme="minorHAnsi"/>
          <w:b/>
          <w:bCs/>
          <w:caps/>
          <w:szCs w:val="24"/>
        </w:rPr>
        <w:t xml:space="preserve">COVID-19 hotel quarantine </w:t>
      </w:r>
      <w:r w:rsidR="00D95697">
        <w:rPr>
          <w:rFonts w:asciiTheme="minorHAnsi" w:hAnsiTheme="minorHAnsi" w:cstheme="minorHAnsi"/>
          <w:b/>
          <w:bCs/>
          <w:caps/>
          <w:szCs w:val="24"/>
        </w:rPr>
        <w:t>PROGRAM</w:t>
      </w:r>
    </w:p>
    <w:p w14:paraId="68B885D5" w14:textId="77777777" w:rsidR="00A6217E" w:rsidRPr="005F7DAC" w:rsidRDefault="00A6217E" w:rsidP="000C0D6A">
      <w:pPr>
        <w:tabs>
          <w:tab w:val="left" w:pos="9072"/>
        </w:tabs>
        <w:spacing w:line="240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09F329B4" w14:textId="77777777" w:rsidR="00A6217E" w:rsidRPr="005F7DAC" w:rsidRDefault="00A6217E" w:rsidP="000C0D6A">
      <w:pPr>
        <w:pStyle w:val="Heading1"/>
        <w:tabs>
          <w:tab w:val="left" w:pos="9072"/>
        </w:tabs>
        <w:spacing w:line="240" w:lineRule="auto"/>
        <w:jc w:val="center"/>
        <w:rPr>
          <w:rFonts w:asciiTheme="minorHAnsi" w:hAnsiTheme="minorHAnsi" w:cstheme="minorHAnsi"/>
          <w:b/>
          <w:bCs/>
          <w:i w:val="0"/>
          <w:iCs/>
          <w:caps w:val="0"/>
          <w:color w:val="auto"/>
          <w:szCs w:val="24"/>
          <w:u w:val="none"/>
        </w:rPr>
      </w:pPr>
      <w:r w:rsidRPr="005F7DAC">
        <w:rPr>
          <w:rFonts w:asciiTheme="minorHAnsi" w:hAnsiTheme="minorHAnsi" w:cstheme="minorHAnsi"/>
          <w:b/>
          <w:bCs/>
          <w:i w:val="0"/>
          <w:iCs/>
          <w:caps w:val="0"/>
          <w:color w:val="auto"/>
          <w:szCs w:val="24"/>
          <w:u w:val="none"/>
        </w:rPr>
        <w:t>ORDER IN COUNCIL</w:t>
      </w:r>
    </w:p>
    <w:p w14:paraId="3AF1DF6A" w14:textId="77777777" w:rsidR="00A6217E" w:rsidRPr="005F7DAC" w:rsidRDefault="00A6217E" w:rsidP="000C0D6A">
      <w:pPr>
        <w:tabs>
          <w:tab w:val="left" w:pos="9072"/>
        </w:tabs>
        <w:spacing w:line="240" w:lineRule="auto"/>
        <w:rPr>
          <w:rFonts w:asciiTheme="minorHAnsi" w:hAnsiTheme="minorHAnsi" w:cstheme="minorHAnsi"/>
          <w:b/>
          <w:caps/>
          <w:szCs w:val="24"/>
        </w:rPr>
      </w:pPr>
    </w:p>
    <w:p w14:paraId="50D178E6" w14:textId="78818603" w:rsidR="00A6217E" w:rsidRDefault="00A6217E" w:rsidP="00B32556">
      <w:pPr>
        <w:tabs>
          <w:tab w:val="left" w:pos="9072"/>
        </w:tabs>
        <w:spacing w:before="60" w:after="60" w:line="240" w:lineRule="auto"/>
        <w:rPr>
          <w:rFonts w:asciiTheme="minorHAnsi" w:hAnsiTheme="minorHAnsi" w:cstheme="minorHAnsi"/>
          <w:szCs w:val="24"/>
        </w:rPr>
      </w:pPr>
      <w:r w:rsidRPr="00B32556">
        <w:rPr>
          <w:rFonts w:asciiTheme="minorHAnsi" w:hAnsiTheme="minorHAnsi" w:cstheme="minorHAnsi"/>
          <w:szCs w:val="24"/>
        </w:rPr>
        <w:t xml:space="preserve">The Governor in Council, on the recommendation of the Premier under section 53(1) of the </w:t>
      </w:r>
      <w:r w:rsidRPr="00B32556">
        <w:rPr>
          <w:rFonts w:asciiTheme="minorHAnsi" w:hAnsiTheme="minorHAnsi" w:cstheme="minorHAnsi"/>
          <w:b/>
          <w:szCs w:val="24"/>
        </w:rPr>
        <w:t>Inquiries Act 2014</w:t>
      </w:r>
      <w:r w:rsidRPr="00B32556">
        <w:rPr>
          <w:rFonts w:asciiTheme="minorHAnsi" w:hAnsiTheme="minorHAnsi" w:cstheme="minorHAnsi"/>
          <w:szCs w:val="24"/>
        </w:rPr>
        <w:t xml:space="preserve">, </w:t>
      </w:r>
      <w:r w:rsidR="00B32556">
        <w:rPr>
          <w:rFonts w:asciiTheme="minorHAnsi" w:hAnsiTheme="minorHAnsi" w:cstheme="minorHAnsi"/>
          <w:szCs w:val="24"/>
        </w:rPr>
        <w:t xml:space="preserve">appoints </w:t>
      </w:r>
      <w:r w:rsidR="009927D8" w:rsidRPr="009927D8">
        <w:rPr>
          <w:rFonts w:asciiTheme="minorHAnsi" w:hAnsiTheme="minorHAnsi" w:cstheme="minorHAnsi"/>
          <w:szCs w:val="24"/>
        </w:rPr>
        <w:t>t</w:t>
      </w:r>
      <w:r w:rsidR="007C2286" w:rsidRPr="009927D8">
        <w:rPr>
          <w:rFonts w:asciiTheme="minorHAnsi" w:hAnsiTheme="minorHAnsi" w:cstheme="minorHAnsi"/>
          <w:szCs w:val="24"/>
        </w:rPr>
        <w:t xml:space="preserve">he Honourable </w:t>
      </w:r>
      <w:r w:rsidR="003E6F53" w:rsidRPr="009927D8">
        <w:rPr>
          <w:rFonts w:asciiTheme="minorHAnsi" w:hAnsiTheme="minorHAnsi" w:cstheme="minorHAnsi"/>
          <w:szCs w:val="24"/>
        </w:rPr>
        <w:t>Jennifer Coate AO</w:t>
      </w:r>
      <w:r w:rsidR="00B32556" w:rsidRPr="00B32556">
        <w:rPr>
          <w:rFonts w:asciiTheme="minorHAnsi" w:hAnsiTheme="minorHAnsi" w:cstheme="minorHAnsi"/>
          <w:szCs w:val="24"/>
        </w:rPr>
        <w:t xml:space="preserve"> to constitute a Board of Inquiry to inquire into</w:t>
      </w:r>
      <w:r w:rsidR="007F4D3C">
        <w:rPr>
          <w:rFonts w:asciiTheme="minorHAnsi" w:hAnsiTheme="minorHAnsi" w:cstheme="minorHAnsi"/>
          <w:szCs w:val="24"/>
        </w:rPr>
        <w:t>,</w:t>
      </w:r>
      <w:r w:rsidR="00B32556" w:rsidRPr="00B32556">
        <w:rPr>
          <w:rFonts w:asciiTheme="minorHAnsi" w:hAnsiTheme="minorHAnsi" w:cstheme="minorHAnsi"/>
          <w:szCs w:val="24"/>
        </w:rPr>
        <w:t xml:space="preserve"> report on</w:t>
      </w:r>
      <w:r w:rsidR="007F4D3C">
        <w:rPr>
          <w:rFonts w:asciiTheme="minorHAnsi" w:hAnsiTheme="minorHAnsi" w:cstheme="minorHAnsi"/>
          <w:szCs w:val="24"/>
        </w:rPr>
        <w:t xml:space="preserve"> and make any recommendations considered appropriate in relation to</w:t>
      </w:r>
      <w:r w:rsidR="00B32556" w:rsidRPr="00B32556">
        <w:rPr>
          <w:rFonts w:asciiTheme="minorHAnsi" w:hAnsiTheme="minorHAnsi" w:cstheme="minorHAnsi"/>
          <w:szCs w:val="24"/>
        </w:rPr>
        <w:t xml:space="preserve"> the terms of reference specified in paragraphs </w:t>
      </w:r>
      <w:r w:rsidR="007F4D3C">
        <w:rPr>
          <w:rFonts w:asciiTheme="minorHAnsi" w:hAnsiTheme="minorHAnsi" w:cstheme="minorHAnsi"/>
          <w:szCs w:val="24"/>
        </w:rPr>
        <w:t>1</w:t>
      </w:r>
      <w:r w:rsidR="00B32556" w:rsidRPr="00B32556">
        <w:rPr>
          <w:rFonts w:asciiTheme="minorHAnsi" w:hAnsiTheme="minorHAnsi" w:cstheme="minorHAnsi"/>
          <w:szCs w:val="24"/>
        </w:rPr>
        <w:t xml:space="preserve"> to </w:t>
      </w:r>
      <w:r w:rsidR="007F4D3C">
        <w:rPr>
          <w:rFonts w:asciiTheme="minorHAnsi" w:hAnsiTheme="minorHAnsi" w:cstheme="minorHAnsi"/>
          <w:szCs w:val="24"/>
        </w:rPr>
        <w:t>6</w:t>
      </w:r>
      <w:r w:rsidR="00B32556" w:rsidRPr="00B32556">
        <w:rPr>
          <w:rFonts w:asciiTheme="minorHAnsi" w:hAnsiTheme="minorHAnsi" w:cstheme="minorHAnsi"/>
          <w:szCs w:val="24"/>
        </w:rPr>
        <w:t xml:space="preserve"> of this Order</w:t>
      </w:r>
      <w:r w:rsidR="00B32556">
        <w:rPr>
          <w:rFonts w:asciiTheme="minorHAnsi" w:hAnsiTheme="minorHAnsi" w:cstheme="minorHAnsi"/>
          <w:szCs w:val="24"/>
        </w:rPr>
        <w:t>.</w:t>
      </w:r>
    </w:p>
    <w:p w14:paraId="1BFF1156" w14:textId="77777777" w:rsidR="007F4D3C" w:rsidRPr="005F7DAC" w:rsidRDefault="007F4D3C" w:rsidP="00B32556">
      <w:pPr>
        <w:tabs>
          <w:tab w:val="left" w:pos="9072"/>
        </w:tabs>
        <w:spacing w:before="60" w:after="60" w:line="240" w:lineRule="auto"/>
        <w:rPr>
          <w:rFonts w:asciiTheme="minorHAnsi" w:hAnsiTheme="minorHAnsi" w:cstheme="minorHAnsi"/>
          <w:szCs w:val="24"/>
        </w:rPr>
      </w:pPr>
    </w:p>
    <w:p w14:paraId="21DD8AD3" w14:textId="0688198D" w:rsidR="00A6217E" w:rsidRDefault="00A6217E" w:rsidP="00C82816">
      <w:pPr>
        <w:pStyle w:val="ListParagraph"/>
        <w:spacing w:before="60" w:after="60"/>
        <w:ind w:left="0"/>
        <w:contextualSpacing w:val="0"/>
        <w:jc w:val="both"/>
        <w:rPr>
          <w:rFonts w:asciiTheme="minorHAnsi" w:hAnsiTheme="minorHAnsi" w:cstheme="minorHAnsi"/>
          <w:szCs w:val="24"/>
        </w:rPr>
      </w:pPr>
      <w:r w:rsidRPr="005F7DAC">
        <w:rPr>
          <w:rFonts w:asciiTheme="minorHAnsi" w:hAnsiTheme="minorHAnsi" w:cstheme="minorHAnsi"/>
          <w:szCs w:val="24"/>
        </w:rPr>
        <w:t>This Order comes into effect on the date it is published in the Government Gazette.</w:t>
      </w:r>
    </w:p>
    <w:p w14:paraId="68AA415C" w14:textId="77777777" w:rsidR="004D52D6" w:rsidRDefault="004D52D6" w:rsidP="00B32556">
      <w:pPr>
        <w:tabs>
          <w:tab w:val="left" w:pos="9072"/>
        </w:tabs>
        <w:spacing w:line="360" w:lineRule="auto"/>
        <w:rPr>
          <w:rFonts w:asciiTheme="minorHAnsi" w:hAnsiTheme="minorHAnsi" w:cstheme="minorHAnsi"/>
          <w:szCs w:val="24"/>
          <w:u w:val="single"/>
        </w:rPr>
      </w:pPr>
    </w:p>
    <w:p w14:paraId="2E48F384" w14:textId="028CA533" w:rsidR="00B32556" w:rsidRPr="004D52D6" w:rsidRDefault="00B32556" w:rsidP="00B32556">
      <w:pPr>
        <w:tabs>
          <w:tab w:val="left" w:pos="9072"/>
        </w:tabs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7F4D3C">
        <w:rPr>
          <w:rFonts w:asciiTheme="minorHAnsi" w:hAnsiTheme="minorHAnsi" w:cstheme="minorHAnsi"/>
          <w:szCs w:val="24"/>
          <w:u w:val="single"/>
        </w:rPr>
        <w:t>BACKGROUND</w:t>
      </w:r>
    </w:p>
    <w:p w14:paraId="0C20F0EC" w14:textId="1FFCCB0E" w:rsidR="00B32556" w:rsidRPr="004D52D6" w:rsidRDefault="00B32556" w:rsidP="00B32556">
      <w:pPr>
        <w:spacing w:before="120" w:after="120" w:line="360" w:lineRule="auto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 xml:space="preserve">Having regard to the global COVID-19 pandemic and </w:t>
      </w:r>
      <w:r w:rsidR="007F4D3C">
        <w:rPr>
          <w:rFonts w:asciiTheme="minorHAnsi" w:hAnsiTheme="minorHAnsi" w:cstheme="minorHAnsi"/>
          <w:szCs w:val="24"/>
        </w:rPr>
        <w:t>the following</w:t>
      </w:r>
      <w:r w:rsidRPr="004D52D6">
        <w:rPr>
          <w:rFonts w:asciiTheme="minorHAnsi" w:hAnsiTheme="minorHAnsi" w:cstheme="minorHAnsi"/>
          <w:szCs w:val="24"/>
        </w:rPr>
        <w:t>:</w:t>
      </w:r>
    </w:p>
    <w:p w14:paraId="7A6270D2" w14:textId="77777777" w:rsidR="007F4D3C" w:rsidRDefault="00B32556" w:rsidP="007F4D3C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>a.</w:t>
      </w:r>
      <w:r w:rsidRPr="004D52D6">
        <w:rPr>
          <w:rFonts w:asciiTheme="minorHAnsi" w:hAnsiTheme="minorHAnsi" w:cstheme="minorHAnsi"/>
          <w:szCs w:val="24"/>
        </w:rPr>
        <w:tab/>
        <w:t xml:space="preserve">Previous and current Directions on Detention, issued under section 200 of the </w:t>
      </w:r>
      <w:r w:rsidRPr="007F4D3C">
        <w:rPr>
          <w:rFonts w:asciiTheme="minorHAnsi" w:hAnsiTheme="minorHAnsi" w:cstheme="minorHAnsi"/>
          <w:b/>
          <w:bCs/>
          <w:szCs w:val="24"/>
        </w:rPr>
        <w:t>Public Health and Wellbeing Act 2008</w:t>
      </w:r>
      <w:r w:rsidRPr="004D52D6">
        <w:rPr>
          <w:rFonts w:asciiTheme="minorHAnsi" w:hAnsiTheme="minorHAnsi" w:cstheme="minorHAnsi"/>
          <w:szCs w:val="24"/>
        </w:rPr>
        <w:t>, requiring returned overseas travellers to be quarantined for at least 14 days</w:t>
      </w:r>
      <w:r w:rsidR="008B18BE">
        <w:rPr>
          <w:rFonts w:asciiTheme="minorHAnsi" w:hAnsiTheme="minorHAnsi" w:cstheme="minorHAnsi"/>
          <w:szCs w:val="24"/>
        </w:rPr>
        <w:t xml:space="preserve"> in certain hotels</w:t>
      </w:r>
      <w:r w:rsidRPr="004D52D6">
        <w:rPr>
          <w:rFonts w:asciiTheme="minorHAnsi" w:hAnsiTheme="minorHAnsi" w:cstheme="minorHAnsi"/>
          <w:szCs w:val="24"/>
        </w:rPr>
        <w:t xml:space="preserve"> following their arrival in </w:t>
      </w:r>
      <w:r w:rsidRPr="008B18BE">
        <w:rPr>
          <w:rFonts w:asciiTheme="minorHAnsi" w:hAnsiTheme="minorHAnsi" w:cstheme="minorHAnsi"/>
          <w:szCs w:val="24"/>
        </w:rPr>
        <w:t>Australia</w:t>
      </w:r>
      <w:r w:rsidR="00D95697">
        <w:rPr>
          <w:rFonts w:asciiTheme="minorHAnsi" w:hAnsiTheme="minorHAnsi" w:cstheme="minorHAnsi"/>
          <w:szCs w:val="24"/>
        </w:rPr>
        <w:t xml:space="preserve"> as part of the Victorian government’s COVID-19</w:t>
      </w:r>
      <w:r w:rsidR="008B18BE" w:rsidRPr="008B18BE">
        <w:rPr>
          <w:rFonts w:asciiTheme="minorHAnsi" w:hAnsiTheme="minorHAnsi" w:cstheme="minorHAnsi"/>
          <w:szCs w:val="24"/>
        </w:rPr>
        <w:t xml:space="preserve"> hotel quarantine program</w:t>
      </w:r>
      <w:r w:rsidR="00D95697">
        <w:rPr>
          <w:rFonts w:asciiTheme="minorHAnsi" w:hAnsiTheme="minorHAnsi" w:cstheme="minorHAnsi"/>
          <w:szCs w:val="24"/>
        </w:rPr>
        <w:t xml:space="preserve"> (Quarantine Program</w:t>
      </w:r>
      <w:r w:rsidR="008B18BE" w:rsidRPr="008B18BE">
        <w:rPr>
          <w:rFonts w:asciiTheme="minorHAnsi" w:hAnsiTheme="minorHAnsi" w:cstheme="minorHAnsi"/>
          <w:szCs w:val="24"/>
        </w:rPr>
        <w:t>)</w:t>
      </w:r>
      <w:r w:rsidRPr="008B18BE">
        <w:rPr>
          <w:rFonts w:asciiTheme="minorHAnsi" w:hAnsiTheme="minorHAnsi" w:cstheme="minorHAnsi"/>
          <w:szCs w:val="24"/>
        </w:rPr>
        <w:t>;</w:t>
      </w:r>
    </w:p>
    <w:p w14:paraId="528A1D90" w14:textId="62D70553" w:rsidR="007F4D3C" w:rsidRPr="007F4D3C" w:rsidRDefault="007F4D3C" w:rsidP="007F4D3C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b.</w:t>
      </w:r>
      <w:r>
        <w:rPr>
          <w:rFonts w:asciiTheme="minorHAnsi" w:hAnsiTheme="minorHAnsi" w:cstheme="minorHAnsi"/>
          <w:szCs w:val="24"/>
        </w:rPr>
        <w:tab/>
      </w:r>
      <w:r w:rsidRPr="007F4D3C">
        <w:rPr>
          <w:rFonts w:asciiTheme="minorHAnsi" w:hAnsiTheme="minorHAnsi" w:cstheme="minorHAnsi"/>
          <w:szCs w:val="24"/>
        </w:rPr>
        <w:t>The dynamic environment under which the Quarantine Program was established, including the concern at the time for the immediate safe return of Victorians from overseas areas impacted by the pandemic;</w:t>
      </w:r>
    </w:p>
    <w:p w14:paraId="5FA1D45B" w14:textId="6999F483" w:rsidR="008B18BE" w:rsidRPr="008B18BE" w:rsidRDefault="007F4D3C" w:rsidP="008B18BE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</w:t>
      </w:r>
      <w:r w:rsidR="00B32556" w:rsidRPr="008B18BE">
        <w:rPr>
          <w:rFonts w:asciiTheme="minorHAnsi" w:hAnsiTheme="minorHAnsi" w:cstheme="minorHAnsi"/>
          <w:szCs w:val="24"/>
        </w:rPr>
        <w:t>.</w:t>
      </w:r>
      <w:r w:rsidR="00B32556" w:rsidRPr="008B18BE">
        <w:rPr>
          <w:rFonts w:asciiTheme="minorHAnsi" w:hAnsiTheme="minorHAnsi" w:cstheme="minorHAnsi"/>
          <w:szCs w:val="24"/>
        </w:rPr>
        <w:tab/>
      </w:r>
      <w:r w:rsidR="008B18BE" w:rsidRPr="008B18BE">
        <w:rPr>
          <w:rFonts w:asciiTheme="minorHAnsi" w:hAnsiTheme="minorHAnsi" w:cstheme="minorHAnsi"/>
          <w:szCs w:val="24"/>
        </w:rPr>
        <w:t xml:space="preserve">The </w:t>
      </w:r>
      <w:r w:rsidR="00D95697">
        <w:rPr>
          <w:rFonts w:asciiTheme="minorHAnsi" w:hAnsiTheme="minorHAnsi" w:cstheme="minorHAnsi"/>
          <w:szCs w:val="24"/>
        </w:rPr>
        <w:t>use of</w:t>
      </w:r>
      <w:r w:rsidR="0088587A">
        <w:rPr>
          <w:rFonts w:asciiTheme="minorHAnsi" w:hAnsiTheme="minorHAnsi" w:cstheme="minorHAnsi"/>
          <w:szCs w:val="24"/>
        </w:rPr>
        <w:t xml:space="preserve"> </w:t>
      </w:r>
      <w:r w:rsidR="008B18BE" w:rsidRPr="008B18BE">
        <w:rPr>
          <w:rFonts w:asciiTheme="minorHAnsi" w:hAnsiTheme="minorHAnsi" w:cstheme="minorHAnsi"/>
          <w:szCs w:val="24"/>
        </w:rPr>
        <w:t xml:space="preserve">certain hotels to facilitate the </w:t>
      </w:r>
      <w:r w:rsidR="00D95697">
        <w:rPr>
          <w:rFonts w:asciiTheme="minorHAnsi" w:hAnsiTheme="minorHAnsi" w:cstheme="minorHAnsi"/>
          <w:szCs w:val="24"/>
        </w:rPr>
        <w:t>Quarantine Program</w:t>
      </w:r>
      <w:r w:rsidR="008B18BE" w:rsidRPr="008B18BE">
        <w:rPr>
          <w:rFonts w:asciiTheme="minorHAnsi" w:hAnsiTheme="minorHAnsi" w:cstheme="minorHAnsi"/>
          <w:szCs w:val="24"/>
        </w:rPr>
        <w:t>;</w:t>
      </w:r>
    </w:p>
    <w:p w14:paraId="06203AA7" w14:textId="018FAE70" w:rsidR="00B32556" w:rsidRPr="007F4D3C" w:rsidRDefault="007F4D3C" w:rsidP="008B18BE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8B18BE">
        <w:rPr>
          <w:rFonts w:asciiTheme="minorHAnsi" w:hAnsiTheme="minorHAnsi" w:cstheme="minorHAnsi"/>
          <w:szCs w:val="24"/>
        </w:rPr>
        <w:t>.</w:t>
      </w:r>
      <w:r w:rsidR="008B18BE">
        <w:rPr>
          <w:rFonts w:asciiTheme="minorHAnsi" w:hAnsiTheme="minorHAnsi" w:cstheme="minorHAnsi"/>
          <w:szCs w:val="24"/>
        </w:rPr>
        <w:tab/>
      </w:r>
      <w:bookmarkStart w:id="1" w:name="_Hlk44426474"/>
      <w:r w:rsidR="00B32556" w:rsidRPr="004D52D6">
        <w:rPr>
          <w:rFonts w:asciiTheme="minorHAnsi" w:hAnsiTheme="minorHAnsi" w:cstheme="minorHAnsi"/>
          <w:szCs w:val="24"/>
        </w:rPr>
        <w:t>The use of</w:t>
      </w:r>
      <w:r w:rsidR="008B18B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private sector</w:t>
      </w:r>
      <w:r w:rsidR="008B18BE">
        <w:rPr>
          <w:rFonts w:asciiTheme="minorHAnsi" w:hAnsiTheme="minorHAnsi" w:cstheme="minorHAnsi"/>
          <w:szCs w:val="24"/>
        </w:rPr>
        <w:t xml:space="preserve"> providers</w:t>
      </w:r>
      <w:r w:rsidR="00B32556" w:rsidRPr="004D52D6">
        <w:rPr>
          <w:rFonts w:asciiTheme="minorHAnsi" w:hAnsiTheme="minorHAnsi" w:cstheme="minorHAnsi"/>
          <w:szCs w:val="24"/>
        </w:rPr>
        <w:t>, i</w:t>
      </w:r>
      <w:r w:rsidR="00B32556" w:rsidRPr="008B18BE">
        <w:rPr>
          <w:rFonts w:asciiTheme="minorHAnsi" w:hAnsiTheme="minorHAnsi" w:cstheme="minorHAnsi"/>
          <w:szCs w:val="24"/>
        </w:rPr>
        <w:t xml:space="preserve">ncluding </w:t>
      </w:r>
      <w:r w:rsidR="008B18BE" w:rsidRPr="008B18BE">
        <w:rPr>
          <w:rFonts w:asciiTheme="minorHAnsi" w:hAnsiTheme="minorHAnsi" w:cstheme="minorHAnsi"/>
          <w:szCs w:val="24"/>
        </w:rPr>
        <w:t>security</w:t>
      </w:r>
      <w:r w:rsidR="00B32556" w:rsidRPr="008B18BE">
        <w:rPr>
          <w:rFonts w:asciiTheme="minorHAnsi" w:hAnsiTheme="minorHAnsi" w:cstheme="minorHAnsi"/>
          <w:szCs w:val="24"/>
        </w:rPr>
        <w:t>,</w:t>
      </w:r>
      <w:r w:rsidR="008B18BE" w:rsidRPr="008B18BE">
        <w:rPr>
          <w:rFonts w:asciiTheme="minorHAnsi" w:hAnsiTheme="minorHAnsi" w:cstheme="minorHAnsi"/>
          <w:szCs w:val="24"/>
        </w:rPr>
        <w:t xml:space="preserve"> transport, medical and food service provid</w:t>
      </w:r>
      <w:r w:rsidR="008B18BE" w:rsidRPr="007F4D3C">
        <w:rPr>
          <w:rFonts w:asciiTheme="minorHAnsi" w:hAnsiTheme="minorHAnsi" w:cstheme="minorHAnsi"/>
          <w:szCs w:val="24"/>
        </w:rPr>
        <w:t>ers (</w:t>
      </w:r>
      <w:bookmarkEnd w:id="1"/>
      <w:r w:rsidR="008B18BE" w:rsidRPr="007F4D3C">
        <w:rPr>
          <w:rFonts w:asciiTheme="minorHAnsi" w:hAnsiTheme="minorHAnsi" w:cstheme="minorHAnsi"/>
          <w:szCs w:val="24"/>
        </w:rPr>
        <w:t>Private Service Providers)</w:t>
      </w:r>
      <w:r w:rsidR="00B32556" w:rsidRPr="007F4D3C">
        <w:rPr>
          <w:rFonts w:asciiTheme="minorHAnsi" w:hAnsiTheme="minorHAnsi" w:cstheme="minorHAnsi"/>
          <w:szCs w:val="24"/>
        </w:rPr>
        <w:t xml:space="preserve"> to administer the hotel quarantine program;</w:t>
      </w:r>
    </w:p>
    <w:p w14:paraId="1D76D86F" w14:textId="4B167C60" w:rsidR="00B32556" w:rsidRDefault="007F4D3C" w:rsidP="00B32556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 w:rsidRPr="007F4D3C">
        <w:rPr>
          <w:rFonts w:asciiTheme="minorHAnsi" w:hAnsiTheme="minorHAnsi" w:cstheme="minorHAnsi"/>
          <w:szCs w:val="24"/>
        </w:rPr>
        <w:t>e</w:t>
      </w:r>
      <w:r w:rsidR="00B32556" w:rsidRPr="007F4D3C">
        <w:rPr>
          <w:rFonts w:asciiTheme="minorHAnsi" w:hAnsiTheme="minorHAnsi" w:cstheme="minorHAnsi"/>
          <w:szCs w:val="24"/>
        </w:rPr>
        <w:t>.</w:t>
      </w:r>
      <w:r w:rsidR="00B32556" w:rsidRPr="007F4D3C">
        <w:rPr>
          <w:rFonts w:asciiTheme="minorHAnsi" w:hAnsiTheme="minorHAnsi" w:cstheme="minorHAnsi"/>
          <w:szCs w:val="24"/>
        </w:rPr>
        <w:tab/>
      </w:r>
      <w:r w:rsidRPr="007F4D3C">
        <w:rPr>
          <w:rFonts w:asciiTheme="minorHAnsi" w:hAnsiTheme="minorHAnsi" w:cstheme="minorHAnsi"/>
          <w:szCs w:val="24"/>
        </w:rPr>
        <w:t xml:space="preserve">Recent epidemiological material collected up to 15 July 2020 in relation to travellers quarantined as part of the Quarantine Program, </w:t>
      </w:r>
      <w:r w:rsidR="00CC2797">
        <w:rPr>
          <w:rFonts w:asciiTheme="minorHAnsi" w:hAnsiTheme="minorHAnsi" w:cstheme="minorHAnsi"/>
          <w:szCs w:val="24"/>
        </w:rPr>
        <w:t xml:space="preserve">potentially </w:t>
      </w:r>
      <w:r w:rsidRPr="007F4D3C">
        <w:rPr>
          <w:rFonts w:asciiTheme="minorHAnsi" w:hAnsiTheme="minorHAnsi" w:cstheme="minorHAnsi"/>
          <w:szCs w:val="24"/>
        </w:rPr>
        <w:t>linking subsequent increases in the spreading of the COVID-19 virus from such quarantined travellers through to the broader Victorian community;</w:t>
      </w:r>
    </w:p>
    <w:p w14:paraId="14B16390" w14:textId="6B442F28" w:rsidR="007F4D3C" w:rsidRPr="007F4D3C" w:rsidRDefault="007F4D3C" w:rsidP="00B32556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 w:rsidRPr="007F4D3C">
        <w:rPr>
          <w:rFonts w:asciiTheme="minorHAnsi" w:hAnsiTheme="minorHAnsi" w:cstheme="minorHAnsi"/>
          <w:szCs w:val="24"/>
        </w:rPr>
        <w:t>f.</w:t>
      </w:r>
      <w:r w:rsidRPr="007F4D3C">
        <w:rPr>
          <w:rFonts w:asciiTheme="minorHAnsi" w:hAnsiTheme="minorHAnsi" w:cstheme="minorHAnsi"/>
          <w:szCs w:val="24"/>
        </w:rPr>
        <w:tab/>
        <w:t xml:space="preserve">The Government’s objective of effectively identifying, managing and containing the </w:t>
      </w:r>
      <w:r w:rsidRPr="007F4D3C">
        <w:rPr>
          <w:rFonts w:asciiTheme="minorHAnsi" w:hAnsiTheme="minorHAnsi" w:cstheme="minorHAnsi"/>
          <w:szCs w:val="24"/>
        </w:rPr>
        <w:lastRenderedPageBreak/>
        <w:t>spread of COVID-19 from returned overseas travellers in the Quarantine Program into the community (COVID-19 Quarantine Containment); and</w:t>
      </w:r>
    </w:p>
    <w:p w14:paraId="7359E3E7" w14:textId="2B813098" w:rsidR="00B32556" w:rsidRPr="004D52D6" w:rsidRDefault="007F4D3C" w:rsidP="00B32556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</w:t>
      </w:r>
      <w:r w:rsidR="00B32556" w:rsidRPr="004D52D6">
        <w:rPr>
          <w:rFonts w:asciiTheme="minorHAnsi" w:hAnsiTheme="minorHAnsi" w:cstheme="minorHAnsi"/>
          <w:szCs w:val="24"/>
        </w:rPr>
        <w:t>.</w:t>
      </w:r>
      <w:r w:rsidR="00B32556" w:rsidRPr="004D52D6">
        <w:rPr>
          <w:rFonts w:asciiTheme="minorHAnsi" w:hAnsiTheme="minorHAnsi" w:cstheme="minorHAnsi"/>
          <w:szCs w:val="24"/>
        </w:rPr>
        <w:tab/>
        <w:t xml:space="preserve">Subsequent efforts to diagnose and treat, and to contain case numbers and the community transmission of COVID-19, as a result of the </w:t>
      </w:r>
      <w:r w:rsidR="00D95697">
        <w:rPr>
          <w:rFonts w:asciiTheme="minorHAnsi" w:hAnsiTheme="minorHAnsi" w:cstheme="minorHAnsi"/>
          <w:szCs w:val="24"/>
        </w:rPr>
        <w:t>Quarantine Program</w:t>
      </w:r>
      <w:r w:rsidR="005C2D25">
        <w:rPr>
          <w:rFonts w:asciiTheme="minorHAnsi" w:hAnsiTheme="minorHAnsi" w:cstheme="minorHAnsi"/>
          <w:szCs w:val="24"/>
        </w:rPr>
        <w:t>.</w:t>
      </w:r>
    </w:p>
    <w:p w14:paraId="5A88FCFE" w14:textId="77777777" w:rsidR="00B32556" w:rsidRPr="004D52D6" w:rsidRDefault="00B32556" w:rsidP="00B32556">
      <w:pPr>
        <w:tabs>
          <w:tab w:val="left" w:pos="9072"/>
        </w:tabs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4D52D6">
        <w:rPr>
          <w:rFonts w:asciiTheme="minorHAnsi" w:hAnsiTheme="minorHAnsi" w:cstheme="minorHAnsi"/>
          <w:szCs w:val="24"/>
          <w:u w:val="single"/>
        </w:rPr>
        <w:t>TERMS OF REFERENCE</w:t>
      </w:r>
    </w:p>
    <w:p w14:paraId="545E81A7" w14:textId="1E7613AE" w:rsidR="00B32556" w:rsidRPr="00084B01" w:rsidRDefault="00B32556" w:rsidP="00B32556">
      <w:pPr>
        <w:spacing w:line="360" w:lineRule="auto"/>
        <w:rPr>
          <w:rFonts w:asciiTheme="minorHAnsi" w:hAnsiTheme="minorHAnsi" w:cstheme="minorHAnsi"/>
          <w:bCs/>
          <w:szCs w:val="24"/>
        </w:rPr>
      </w:pPr>
      <w:r w:rsidRPr="004D52D6">
        <w:rPr>
          <w:rFonts w:asciiTheme="minorHAnsi" w:hAnsiTheme="minorHAnsi" w:cstheme="minorHAnsi"/>
          <w:szCs w:val="24"/>
        </w:rPr>
        <w:t xml:space="preserve">You </w:t>
      </w:r>
      <w:r w:rsidRPr="00A005BD">
        <w:rPr>
          <w:rFonts w:asciiTheme="minorHAnsi" w:hAnsiTheme="minorHAnsi" w:cstheme="minorHAnsi"/>
          <w:szCs w:val="24"/>
        </w:rPr>
        <w:t>are required to inquire into, report and make</w:t>
      </w:r>
      <w:r w:rsidR="00084B01">
        <w:rPr>
          <w:rFonts w:asciiTheme="minorHAnsi" w:hAnsiTheme="minorHAnsi" w:cstheme="minorHAnsi"/>
          <w:szCs w:val="24"/>
        </w:rPr>
        <w:t xml:space="preserve"> any</w:t>
      </w:r>
      <w:r w:rsidRPr="00A005BD">
        <w:rPr>
          <w:rFonts w:asciiTheme="minorHAnsi" w:hAnsiTheme="minorHAnsi" w:cstheme="minorHAnsi"/>
          <w:szCs w:val="24"/>
        </w:rPr>
        <w:t xml:space="preserve"> recommendations </w:t>
      </w:r>
      <w:r w:rsidR="00084B01">
        <w:rPr>
          <w:rFonts w:asciiTheme="minorHAnsi" w:hAnsiTheme="minorHAnsi" w:cstheme="minorHAnsi"/>
          <w:szCs w:val="24"/>
        </w:rPr>
        <w:t>considered appropriate in relatio</w:t>
      </w:r>
      <w:r w:rsidR="00084B01" w:rsidRPr="00084B01">
        <w:rPr>
          <w:rFonts w:asciiTheme="minorHAnsi" w:hAnsiTheme="minorHAnsi" w:cstheme="minorHAnsi"/>
          <w:szCs w:val="24"/>
        </w:rPr>
        <w:t>n to the following terms of reference</w:t>
      </w:r>
      <w:r w:rsidRPr="00084B01">
        <w:rPr>
          <w:rFonts w:asciiTheme="minorHAnsi" w:hAnsiTheme="minorHAnsi" w:cstheme="minorHAnsi"/>
          <w:bCs/>
          <w:szCs w:val="24"/>
        </w:rPr>
        <w:t>:</w:t>
      </w:r>
    </w:p>
    <w:p w14:paraId="1A7BBA6C" w14:textId="3332AB78" w:rsidR="00A005BD" w:rsidRPr="00084B01" w:rsidRDefault="00CC2797" w:rsidP="00A005BD">
      <w:pPr>
        <w:tabs>
          <w:tab w:val="left" w:pos="3119"/>
        </w:tabs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="00B32556" w:rsidRPr="00084B01">
        <w:rPr>
          <w:rFonts w:asciiTheme="minorHAnsi" w:hAnsiTheme="minorHAnsi" w:cstheme="minorHAnsi"/>
          <w:szCs w:val="24"/>
        </w:rPr>
        <w:t>.</w:t>
      </w:r>
      <w:r w:rsidR="00B32556" w:rsidRPr="00084B01">
        <w:rPr>
          <w:rFonts w:asciiTheme="minorHAnsi" w:hAnsiTheme="minorHAnsi" w:cstheme="minorHAnsi"/>
          <w:szCs w:val="24"/>
        </w:rPr>
        <w:tab/>
      </w:r>
      <w:r w:rsidR="00084B01" w:rsidRPr="00084B01">
        <w:rPr>
          <w:rFonts w:asciiTheme="minorHAnsi" w:hAnsiTheme="minorHAnsi" w:cstheme="minorHAnsi"/>
          <w:szCs w:val="24"/>
        </w:rPr>
        <w:t xml:space="preserve">The decisions and actions of Victorian government agencies, hotel operators and Private Service Providers, including their staff/contractors and any other relevant personnel involved in the Quarantine Program (each Relevant Personnel), relating to COVID-19 Quarantine Containment;  </w:t>
      </w:r>
    </w:p>
    <w:p w14:paraId="17AB90E3" w14:textId="3885FD0A" w:rsidR="00A005BD" w:rsidRPr="00BD00DB" w:rsidRDefault="00CC2797" w:rsidP="00A005BD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="00A005BD" w:rsidRPr="00A005BD">
        <w:rPr>
          <w:rFonts w:asciiTheme="minorHAnsi" w:hAnsiTheme="minorHAnsi" w:cstheme="minorHAnsi"/>
          <w:szCs w:val="24"/>
        </w:rPr>
        <w:t>.</w:t>
      </w:r>
      <w:r w:rsidR="00A005BD" w:rsidRPr="00A005BD">
        <w:rPr>
          <w:rFonts w:asciiTheme="minorHAnsi" w:hAnsiTheme="minorHAnsi" w:cstheme="minorHAnsi"/>
          <w:szCs w:val="24"/>
        </w:rPr>
        <w:tab/>
      </w:r>
      <w:r w:rsidR="00084B01" w:rsidRPr="00084B01">
        <w:rPr>
          <w:rFonts w:asciiTheme="minorHAnsi" w:hAnsiTheme="minorHAnsi" w:cstheme="minorHAnsi"/>
          <w:szCs w:val="24"/>
        </w:rPr>
        <w:t>Communications between Victorian government agencies, hotel operators and Private Service Providers relating to COVID-19 Quarantine Containment;</w:t>
      </w:r>
      <w:r w:rsidR="00084B01" w:rsidRPr="00A10F56">
        <w:rPr>
          <w:sz w:val="22"/>
          <w:szCs w:val="22"/>
        </w:rPr>
        <w:t> </w:t>
      </w:r>
    </w:p>
    <w:p w14:paraId="363CAF6B" w14:textId="218D81DD" w:rsidR="00CC2797" w:rsidRPr="00BD00DB" w:rsidRDefault="00CC2797" w:rsidP="00CC2797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</w:t>
      </w:r>
      <w:r w:rsidRPr="00BD00DB">
        <w:rPr>
          <w:rFonts w:asciiTheme="minorHAnsi" w:hAnsiTheme="minorHAnsi" w:cstheme="minorHAnsi"/>
          <w:szCs w:val="24"/>
        </w:rPr>
        <w:t>.</w:t>
      </w:r>
      <w:r w:rsidRPr="00BD00DB">
        <w:rPr>
          <w:rFonts w:asciiTheme="minorHAnsi" w:hAnsiTheme="minorHAnsi" w:cstheme="minorHAnsi"/>
          <w:szCs w:val="24"/>
        </w:rPr>
        <w:tab/>
        <w:t>The contractual arrangements in place across Victorian government agencies, hotel operators and Private Service Providers to the extent they relate to COVID-19 Quarantine Containment;</w:t>
      </w:r>
    </w:p>
    <w:p w14:paraId="2C768810" w14:textId="6E2F26FD" w:rsidR="00717447" w:rsidRPr="00717447" w:rsidRDefault="00D95697" w:rsidP="00A005BD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="00A005BD" w:rsidRPr="00A005BD">
        <w:rPr>
          <w:rFonts w:asciiTheme="minorHAnsi" w:hAnsiTheme="minorHAnsi" w:cstheme="minorHAnsi"/>
          <w:szCs w:val="24"/>
        </w:rPr>
        <w:t>.</w:t>
      </w:r>
      <w:r w:rsidR="00A005BD" w:rsidRPr="00A005BD">
        <w:rPr>
          <w:rFonts w:asciiTheme="minorHAnsi" w:hAnsiTheme="minorHAnsi" w:cstheme="minorHAnsi"/>
          <w:szCs w:val="24"/>
        </w:rPr>
        <w:tab/>
      </w:r>
      <w:r w:rsidR="00717447" w:rsidRPr="00717447">
        <w:rPr>
          <w:rFonts w:asciiTheme="minorHAnsi" w:hAnsiTheme="minorHAnsi" w:cstheme="minorHAnsi"/>
          <w:szCs w:val="24"/>
        </w:rPr>
        <w:t>The information, guidance, training and equipment provided to Relevant Personnel for COVID-19 Quarantine Containment and whether such guidance or training was followed, and such equipment was properly used;</w:t>
      </w:r>
    </w:p>
    <w:p w14:paraId="19D314AA" w14:textId="3B972029" w:rsidR="00A005BD" w:rsidRPr="00717447" w:rsidRDefault="00D95697" w:rsidP="00A005BD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 w:rsidRPr="00717447">
        <w:rPr>
          <w:rFonts w:asciiTheme="minorHAnsi" w:hAnsiTheme="minorHAnsi" w:cstheme="minorHAnsi"/>
          <w:szCs w:val="24"/>
        </w:rPr>
        <w:t>5</w:t>
      </w:r>
      <w:r w:rsidR="00A005BD" w:rsidRPr="00717447">
        <w:rPr>
          <w:rFonts w:asciiTheme="minorHAnsi" w:hAnsiTheme="minorHAnsi" w:cstheme="minorHAnsi"/>
          <w:szCs w:val="24"/>
        </w:rPr>
        <w:t>.</w:t>
      </w:r>
      <w:r w:rsidR="00A005BD" w:rsidRPr="00717447">
        <w:rPr>
          <w:rFonts w:asciiTheme="minorHAnsi" w:hAnsiTheme="minorHAnsi" w:cstheme="minorHAnsi"/>
          <w:szCs w:val="24"/>
        </w:rPr>
        <w:tab/>
      </w:r>
      <w:r w:rsidR="00717447" w:rsidRPr="00717447">
        <w:rPr>
          <w:rFonts w:asciiTheme="minorHAnsi" w:hAnsiTheme="minorHAnsi" w:cstheme="minorHAnsi"/>
          <w:szCs w:val="24"/>
        </w:rPr>
        <w:t>The policies, protocols and procedures applied by Relevant Personnel for COVID-19 Quarantine Containment; and</w:t>
      </w:r>
    </w:p>
    <w:p w14:paraId="355740D6" w14:textId="010E0EF8" w:rsidR="00B32556" w:rsidRPr="00A005BD" w:rsidRDefault="0024139C" w:rsidP="00A005BD">
      <w:pPr>
        <w:spacing w:before="120" w:after="120" w:line="360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A005BD" w:rsidRPr="00A005BD">
        <w:rPr>
          <w:rFonts w:asciiTheme="minorHAnsi" w:hAnsiTheme="minorHAnsi" w:cstheme="minorHAnsi"/>
          <w:szCs w:val="24"/>
        </w:rPr>
        <w:t>.</w:t>
      </w:r>
      <w:r w:rsidR="00A005BD" w:rsidRPr="00A005BD">
        <w:rPr>
          <w:rFonts w:asciiTheme="minorHAnsi" w:hAnsiTheme="minorHAnsi" w:cstheme="minorHAnsi"/>
          <w:szCs w:val="24"/>
        </w:rPr>
        <w:tab/>
        <w:t>Any other matters necessary to satisfactorily resolve the matters set out in paragraphs 1</w:t>
      </w:r>
      <w:r w:rsidR="00717447">
        <w:rPr>
          <w:rFonts w:asciiTheme="minorHAnsi" w:hAnsiTheme="minorHAnsi" w:cstheme="minorHAnsi"/>
          <w:szCs w:val="24"/>
        </w:rPr>
        <w:t xml:space="preserve"> to </w:t>
      </w:r>
      <w:r>
        <w:rPr>
          <w:rFonts w:asciiTheme="minorHAnsi" w:hAnsiTheme="minorHAnsi" w:cstheme="minorHAnsi"/>
          <w:szCs w:val="24"/>
        </w:rPr>
        <w:t>5</w:t>
      </w:r>
      <w:r w:rsidR="00A005BD" w:rsidRPr="00A005BD">
        <w:rPr>
          <w:rFonts w:asciiTheme="minorHAnsi" w:hAnsiTheme="minorHAnsi" w:cstheme="minorHAnsi"/>
          <w:szCs w:val="24"/>
        </w:rPr>
        <w:t>.</w:t>
      </w:r>
    </w:p>
    <w:p w14:paraId="6F5F11BA" w14:textId="77777777" w:rsidR="00B32556" w:rsidRPr="00A005BD" w:rsidRDefault="00B32556" w:rsidP="00B32556">
      <w:pPr>
        <w:spacing w:before="120" w:after="120" w:line="360" w:lineRule="auto"/>
        <w:rPr>
          <w:rFonts w:asciiTheme="minorHAnsi" w:hAnsiTheme="minorHAnsi" w:cstheme="minorHAnsi"/>
          <w:szCs w:val="24"/>
          <w:u w:val="single"/>
        </w:rPr>
      </w:pPr>
      <w:r w:rsidRPr="00A005BD">
        <w:rPr>
          <w:rFonts w:asciiTheme="minorHAnsi" w:hAnsiTheme="minorHAnsi" w:cstheme="minorHAnsi"/>
          <w:szCs w:val="24"/>
          <w:u w:val="single"/>
        </w:rPr>
        <w:t>REPORTING DATES</w:t>
      </w:r>
    </w:p>
    <w:p w14:paraId="2D38116B" w14:textId="66945EBC" w:rsidR="00B32556" w:rsidRPr="004D52D6" w:rsidRDefault="00B32556" w:rsidP="00B32556">
      <w:pPr>
        <w:spacing w:before="120" w:after="120" w:line="360" w:lineRule="auto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 xml:space="preserve">You must report your findings and any recommendations to the Governor as soon as possible, and not later than </w:t>
      </w:r>
      <w:r w:rsidR="00E4650C" w:rsidRPr="00E4650C">
        <w:rPr>
          <w:rFonts w:asciiTheme="minorHAnsi" w:hAnsiTheme="minorHAnsi" w:cstheme="minorHAnsi"/>
          <w:szCs w:val="24"/>
        </w:rPr>
        <w:t>25</w:t>
      </w:r>
      <w:r w:rsidR="003E6F53" w:rsidRPr="00E4650C">
        <w:rPr>
          <w:rFonts w:asciiTheme="minorHAnsi" w:hAnsiTheme="minorHAnsi" w:cstheme="minorHAnsi"/>
          <w:szCs w:val="24"/>
        </w:rPr>
        <w:t xml:space="preserve"> September </w:t>
      </w:r>
      <w:r w:rsidRPr="00E4650C">
        <w:rPr>
          <w:rFonts w:asciiTheme="minorHAnsi" w:hAnsiTheme="minorHAnsi" w:cstheme="minorHAnsi"/>
          <w:szCs w:val="24"/>
        </w:rPr>
        <w:t>2020</w:t>
      </w:r>
      <w:r w:rsidRPr="004D52D6">
        <w:rPr>
          <w:rFonts w:asciiTheme="minorHAnsi" w:hAnsiTheme="minorHAnsi" w:cstheme="minorHAnsi"/>
          <w:szCs w:val="24"/>
        </w:rPr>
        <w:t>.</w:t>
      </w:r>
    </w:p>
    <w:p w14:paraId="69137AE7" w14:textId="77777777" w:rsidR="0088587A" w:rsidRDefault="0088587A" w:rsidP="00B32556">
      <w:pPr>
        <w:spacing w:before="120" w:after="120" w:line="360" w:lineRule="auto"/>
        <w:rPr>
          <w:rFonts w:asciiTheme="minorHAnsi" w:hAnsiTheme="minorHAnsi" w:cstheme="minorHAnsi"/>
          <w:szCs w:val="24"/>
          <w:u w:val="single"/>
        </w:rPr>
      </w:pPr>
    </w:p>
    <w:p w14:paraId="73D86ACF" w14:textId="77777777" w:rsidR="0088587A" w:rsidRDefault="0088587A" w:rsidP="00B32556">
      <w:pPr>
        <w:spacing w:before="120" w:after="120" w:line="360" w:lineRule="auto"/>
        <w:rPr>
          <w:rFonts w:asciiTheme="minorHAnsi" w:hAnsiTheme="minorHAnsi" w:cstheme="minorHAnsi"/>
          <w:szCs w:val="24"/>
          <w:u w:val="single"/>
        </w:rPr>
      </w:pPr>
    </w:p>
    <w:p w14:paraId="5B0111A8" w14:textId="2B5EEDE0" w:rsidR="00B32556" w:rsidRPr="004D52D6" w:rsidRDefault="00B32556" w:rsidP="00B32556">
      <w:pPr>
        <w:spacing w:before="120" w:after="120" w:line="360" w:lineRule="auto"/>
        <w:rPr>
          <w:rFonts w:asciiTheme="minorHAnsi" w:hAnsiTheme="minorHAnsi" w:cstheme="minorHAnsi"/>
          <w:szCs w:val="24"/>
          <w:u w:val="single"/>
        </w:rPr>
      </w:pPr>
      <w:r w:rsidRPr="004D52D6">
        <w:rPr>
          <w:rFonts w:asciiTheme="minorHAnsi" w:hAnsiTheme="minorHAnsi" w:cstheme="minorHAnsi"/>
          <w:szCs w:val="24"/>
          <w:u w:val="single"/>
        </w:rPr>
        <w:lastRenderedPageBreak/>
        <w:t>CONDUCTING THE INQUIRY</w:t>
      </w:r>
    </w:p>
    <w:p w14:paraId="530F476D" w14:textId="77777777" w:rsidR="00B32556" w:rsidRPr="004D52D6" w:rsidRDefault="00B32556" w:rsidP="00B32556">
      <w:pPr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>You may:</w:t>
      </w:r>
    </w:p>
    <w:p w14:paraId="0C3401EF" w14:textId="05C38534" w:rsidR="00B32556" w:rsidRPr="004D52D6" w:rsidRDefault="00B32556" w:rsidP="00B32556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>conduct your inquiry as you consider appropriate, subject to the requirements of procedural fairness;</w:t>
      </w:r>
    </w:p>
    <w:p w14:paraId="423ADF6D" w14:textId="719236C5" w:rsidR="00B32556" w:rsidRPr="004D52D6" w:rsidRDefault="00B32556" w:rsidP="00B32556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>have regard to any research</w:t>
      </w:r>
      <w:r w:rsidR="00717447">
        <w:rPr>
          <w:rFonts w:asciiTheme="minorHAnsi" w:hAnsiTheme="minorHAnsi" w:cstheme="minorHAnsi"/>
          <w:szCs w:val="24"/>
        </w:rPr>
        <w:t xml:space="preserve"> relevant to your inquiry</w:t>
      </w:r>
      <w:r w:rsidRPr="004D52D6">
        <w:rPr>
          <w:rFonts w:asciiTheme="minorHAnsi" w:hAnsiTheme="minorHAnsi" w:cstheme="minorHAnsi"/>
          <w:szCs w:val="24"/>
        </w:rPr>
        <w:t xml:space="preserve">; </w:t>
      </w:r>
    </w:p>
    <w:p w14:paraId="22F7F411" w14:textId="521E2C64" w:rsidR="00B32556" w:rsidRDefault="00B32556" w:rsidP="00B32556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>consult with and engage experts as necessary to provide relevant advice and assistance</w:t>
      </w:r>
      <w:r w:rsidR="00717447">
        <w:rPr>
          <w:rFonts w:asciiTheme="minorHAnsi" w:hAnsiTheme="minorHAnsi" w:cstheme="minorHAnsi"/>
          <w:szCs w:val="24"/>
        </w:rPr>
        <w:t>;</w:t>
      </w:r>
    </w:p>
    <w:p w14:paraId="1E107A84" w14:textId="3E535D9A" w:rsidR="00717447" w:rsidRPr="004D52D6" w:rsidRDefault="00717447" w:rsidP="00B32556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engage Australian legal practitioners to assist you as counsel.</w:t>
      </w:r>
    </w:p>
    <w:p w14:paraId="1D5AF50A" w14:textId="77777777" w:rsidR="00B32556" w:rsidRPr="004D52D6" w:rsidRDefault="00B32556" w:rsidP="00B32556">
      <w:pPr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 xml:space="preserve">You must conduct your inquiry in accordance with this Order, the </w:t>
      </w:r>
      <w:r w:rsidRPr="004D52D6">
        <w:rPr>
          <w:rFonts w:asciiTheme="minorHAnsi" w:hAnsiTheme="minorHAnsi" w:cstheme="minorHAnsi"/>
          <w:b/>
          <w:szCs w:val="24"/>
        </w:rPr>
        <w:t>Inquiries Act 2014</w:t>
      </w:r>
      <w:r w:rsidRPr="004D52D6">
        <w:rPr>
          <w:rFonts w:asciiTheme="minorHAnsi" w:hAnsiTheme="minorHAnsi" w:cstheme="minorHAnsi"/>
          <w:szCs w:val="24"/>
        </w:rPr>
        <w:t>, and all other relevant laws.</w:t>
      </w:r>
    </w:p>
    <w:p w14:paraId="1A3010AE" w14:textId="77777777" w:rsidR="00717447" w:rsidRDefault="00B32556" w:rsidP="00B32556">
      <w:pPr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>It is anticipated that in conducting your inquiry, you will</w:t>
      </w:r>
      <w:r w:rsidR="00717447">
        <w:rPr>
          <w:rFonts w:asciiTheme="minorHAnsi" w:hAnsiTheme="minorHAnsi" w:cstheme="minorHAnsi"/>
          <w:szCs w:val="24"/>
        </w:rPr>
        <w:t>:</w:t>
      </w:r>
      <w:r w:rsidRPr="004D52D6">
        <w:rPr>
          <w:rFonts w:asciiTheme="minorHAnsi" w:hAnsiTheme="minorHAnsi" w:cstheme="minorHAnsi"/>
          <w:szCs w:val="24"/>
        </w:rPr>
        <w:t xml:space="preserve"> </w:t>
      </w:r>
    </w:p>
    <w:p w14:paraId="45773156" w14:textId="0B50F9D5" w:rsidR="00B32556" w:rsidRPr="00717447" w:rsidRDefault="00B32556" w:rsidP="00717447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 w:rsidRPr="00717447">
        <w:rPr>
          <w:rFonts w:asciiTheme="minorHAnsi" w:hAnsiTheme="minorHAnsi" w:cstheme="minorHAnsi"/>
          <w:szCs w:val="24"/>
        </w:rPr>
        <w:t>to the extent you think it appropriate, work co-operatively with, and seek not to prejudice, any ongoing response or recovery activities or investigations</w:t>
      </w:r>
      <w:r w:rsidR="00717447" w:rsidRPr="00717447">
        <w:rPr>
          <w:rFonts w:asciiTheme="minorHAnsi" w:hAnsiTheme="minorHAnsi" w:cstheme="minorHAnsi"/>
          <w:szCs w:val="24"/>
        </w:rPr>
        <w:t>;</w:t>
      </w:r>
    </w:p>
    <w:p w14:paraId="6854F237" w14:textId="77777777" w:rsidR="00717447" w:rsidRPr="00717447" w:rsidRDefault="00717447" w:rsidP="00717447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 w:rsidRPr="00717447">
        <w:rPr>
          <w:rFonts w:asciiTheme="minorHAnsi" w:hAnsiTheme="minorHAnsi" w:cstheme="minorHAnsi"/>
          <w:szCs w:val="24"/>
        </w:rPr>
        <w:t xml:space="preserve">adopt informal and flexible procedures to ascertain the relevant facts as directly and effectively as possible; </w:t>
      </w:r>
    </w:p>
    <w:p w14:paraId="3C8D1B20" w14:textId="1EE96882" w:rsidR="00717447" w:rsidRDefault="00717447" w:rsidP="00717447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avoid unnecessary duplication; and</w:t>
      </w:r>
    </w:p>
    <w:p w14:paraId="7B5B0CA7" w14:textId="33E3AE09" w:rsidR="00717447" w:rsidRPr="004D52D6" w:rsidRDefault="00717447" w:rsidP="00717447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avoid unnecessary cost or delay.</w:t>
      </w:r>
    </w:p>
    <w:p w14:paraId="08AC8CA2" w14:textId="77777777" w:rsidR="00B32556" w:rsidRPr="004D52D6" w:rsidRDefault="00B32556" w:rsidP="00B32556">
      <w:pPr>
        <w:tabs>
          <w:tab w:val="left" w:pos="9072"/>
        </w:tabs>
        <w:spacing w:line="360" w:lineRule="auto"/>
        <w:rPr>
          <w:rFonts w:asciiTheme="minorHAnsi" w:hAnsiTheme="minorHAnsi" w:cstheme="minorHAnsi"/>
          <w:szCs w:val="24"/>
          <w:u w:val="single"/>
        </w:rPr>
      </w:pPr>
      <w:r w:rsidRPr="004D52D6">
        <w:rPr>
          <w:rFonts w:asciiTheme="minorHAnsi" w:hAnsiTheme="minorHAnsi" w:cstheme="minorHAnsi"/>
          <w:szCs w:val="24"/>
          <w:u w:val="single"/>
        </w:rPr>
        <w:t>BUDGET</w:t>
      </w:r>
    </w:p>
    <w:p w14:paraId="6A062043" w14:textId="38E05B04" w:rsidR="00A6217E" w:rsidRPr="00122425" w:rsidRDefault="00B32556" w:rsidP="00122425">
      <w:pPr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Cs w:val="24"/>
        </w:rPr>
      </w:pPr>
      <w:r w:rsidRPr="004D52D6">
        <w:rPr>
          <w:rFonts w:asciiTheme="minorHAnsi" w:hAnsiTheme="minorHAnsi" w:cstheme="minorHAnsi"/>
          <w:szCs w:val="24"/>
        </w:rPr>
        <w:t xml:space="preserve">You may incur expenses and financial obligations to be met from the Consolidated Fund up to </w:t>
      </w:r>
      <w:r w:rsidR="00122425">
        <w:rPr>
          <w:rFonts w:asciiTheme="minorHAnsi" w:hAnsiTheme="minorHAnsi" w:cstheme="minorHAnsi"/>
          <w:szCs w:val="24"/>
        </w:rPr>
        <w:t>$</w:t>
      </w:r>
      <w:r w:rsidR="00E4650C">
        <w:rPr>
          <w:rFonts w:asciiTheme="minorHAnsi" w:hAnsiTheme="minorHAnsi" w:cstheme="minorHAnsi"/>
          <w:szCs w:val="24"/>
        </w:rPr>
        <w:t>3</w:t>
      </w:r>
      <w:r w:rsidR="00122425">
        <w:rPr>
          <w:rFonts w:asciiTheme="minorHAnsi" w:hAnsiTheme="minorHAnsi" w:cstheme="minorHAnsi"/>
          <w:szCs w:val="24"/>
        </w:rPr>
        <w:t xml:space="preserve"> million</w:t>
      </w:r>
      <w:r w:rsidRPr="004D52D6">
        <w:rPr>
          <w:rFonts w:asciiTheme="minorHAnsi" w:hAnsiTheme="minorHAnsi" w:cstheme="minorHAnsi"/>
          <w:szCs w:val="24"/>
        </w:rPr>
        <w:t xml:space="preserve"> in conducting this Inquiry.</w:t>
      </w:r>
    </w:p>
    <w:p w14:paraId="08109557" w14:textId="77777777" w:rsidR="00A6217E" w:rsidRPr="005F7DAC" w:rsidRDefault="00A6217E" w:rsidP="00C82816">
      <w:pPr>
        <w:spacing w:before="60" w:after="60" w:line="240" w:lineRule="auto"/>
        <w:rPr>
          <w:rFonts w:asciiTheme="minorHAnsi" w:hAnsiTheme="minorHAnsi" w:cstheme="minorHAnsi"/>
          <w:szCs w:val="24"/>
        </w:rPr>
      </w:pPr>
      <w:r w:rsidRPr="005F7DAC">
        <w:rPr>
          <w:rFonts w:asciiTheme="minorHAnsi" w:hAnsiTheme="minorHAnsi" w:cstheme="minorHAnsi"/>
          <w:szCs w:val="24"/>
        </w:rPr>
        <w:t>Dated:</w:t>
      </w:r>
    </w:p>
    <w:p w14:paraId="7F3DECC3" w14:textId="77777777" w:rsidR="00A6217E" w:rsidRPr="005F7DAC" w:rsidRDefault="00A6217E" w:rsidP="00C82816">
      <w:pPr>
        <w:spacing w:before="60" w:after="60" w:line="240" w:lineRule="auto"/>
        <w:rPr>
          <w:rFonts w:asciiTheme="minorHAnsi" w:hAnsiTheme="minorHAnsi" w:cstheme="minorHAnsi"/>
          <w:szCs w:val="24"/>
        </w:rPr>
      </w:pPr>
    </w:p>
    <w:p w14:paraId="1B02C919" w14:textId="77777777" w:rsidR="00A6217E" w:rsidRPr="005F7DAC" w:rsidRDefault="00A6217E" w:rsidP="00C82816">
      <w:pPr>
        <w:spacing w:before="60" w:after="60" w:line="240" w:lineRule="auto"/>
        <w:rPr>
          <w:rFonts w:asciiTheme="minorHAnsi" w:hAnsiTheme="minorHAnsi" w:cstheme="minorHAnsi"/>
          <w:szCs w:val="24"/>
        </w:rPr>
      </w:pPr>
      <w:r w:rsidRPr="005F7DAC">
        <w:rPr>
          <w:rFonts w:asciiTheme="minorHAnsi" w:hAnsiTheme="minorHAnsi" w:cstheme="minorHAnsi"/>
          <w:szCs w:val="24"/>
        </w:rPr>
        <w:t>Responsible Minister:</w:t>
      </w:r>
    </w:p>
    <w:p w14:paraId="54E99441" w14:textId="77777777" w:rsidR="00A6217E" w:rsidRPr="005F7DAC" w:rsidRDefault="00A6217E" w:rsidP="00C82816">
      <w:pPr>
        <w:spacing w:before="60" w:after="60" w:line="240" w:lineRule="auto"/>
        <w:rPr>
          <w:rFonts w:asciiTheme="minorHAnsi" w:hAnsiTheme="minorHAnsi" w:cstheme="minorHAnsi"/>
          <w:szCs w:val="24"/>
        </w:rPr>
      </w:pPr>
    </w:p>
    <w:p w14:paraId="58716B46" w14:textId="77777777" w:rsidR="00A6217E" w:rsidRPr="005F7DAC" w:rsidRDefault="00A6217E" w:rsidP="00C82816">
      <w:pPr>
        <w:spacing w:before="60" w:after="60" w:line="240" w:lineRule="auto"/>
        <w:rPr>
          <w:rFonts w:asciiTheme="minorHAnsi" w:hAnsiTheme="minorHAnsi" w:cstheme="minorHAnsi"/>
          <w:b/>
          <w:color w:val="0000FF"/>
          <w:szCs w:val="24"/>
        </w:rPr>
      </w:pPr>
    </w:p>
    <w:p w14:paraId="122D470E" w14:textId="77777777" w:rsidR="00A6217E" w:rsidRPr="005F7DAC" w:rsidRDefault="00A6217E" w:rsidP="00C82816">
      <w:pPr>
        <w:spacing w:before="60" w:after="60" w:line="240" w:lineRule="auto"/>
        <w:rPr>
          <w:rFonts w:asciiTheme="minorHAnsi" w:hAnsiTheme="minorHAnsi" w:cstheme="minorHAnsi"/>
          <w:b/>
          <w:iCs/>
          <w:szCs w:val="24"/>
        </w:rPr>
      </w:pPr>
      <w:r w:rsidRPr="005F7DAC">
        <w:rPr>
          <w:rFonts w:asciiTheme="minorHAnsi" w:hAnsiTheme="minorHAnsi" w:cstheme="minorHAnsi"/>
          <w:b/>
          <w:iCs/>
          <w:szCs w:val="24"/>
        </w:rPr>
        <w:t>The Hon Daniel Andrews MP</w:t>
      </w:r>
    </w:p>
    <w:p w14:paraId="6E0BA9C4" w14:textId="77777777" w:rsidR="00A6217E" w:rsidRPr="005F7DAC" w:rsidRDefault="00A6217E" w:rsidP="00C82816">
      <w:pPr>
        <w:spacing w:before="60" w:after="60" w:line="240" w:lineRule="auto"/>
        <w:rPr>
          <w:rFonts w:asciiTheme="minorHAnsi" w:hAnsiTheme="minorHAnsi" w:cstheme="minorHAnsi"/>
          <w:b/>
          <w:iCs/>
          <w:szCs w:val="24"/>
        </w:rPr>
      </w:pPr>
      <w:r w:rsidRPr="005F7DAC">
        <w:rPr>
          <w:rFonts w:asciiTheme="minorHAnsi" w:hAnsiTheme="minorHAnsi" w:cstheme="minorHAnsi"/>
          <w:b/>
          <w:iCs/>
          <w:szCs w:val="24"/>
        </w:rPr>
        <w:t xml:space="preserve">Premier </w:t>
      </w:r>
    </w:p>
    <w:p w14:paraId="507CC18F" w14:textId="77777777" w:rsidR="00A6217E" w:rsidRPr="005F7DAC" w:rsidRDefault="00A6217E" w:rsidP="00C82816">
      <w:pPr>
        <w:tabs>
          <w:tab w:val="left" w:pos="9072"/>
        </w:tabs>
        <w:spacing w:before="60" w:after="60" w:line="240" w:lineRule="auto"/>
        <w:rPr>
          <w:rFonts w:asciiTheme="minorHAnsi" w:hAnsiTheme="minorHAnsi" w:cstheme="minorHAnsi"/>
          <w:szCs w:val="24"/>
          <w:u w:val="single"/>
        </w:rPr>
      </w:pPr>
    </w:p>
    <w:p w14:paraId="5D1A6071" w14:textId="77777777" w:rsidR="00A6217E" w:rsidRPr="005F7DAC" w:rsidRDefault="00A6217E" w:rsidP="00C82816">
      <w:pPr>
        <w:tabs>
          <w:tab w:val="left" w:pos="9072"/>
        </w:tabs>
        <w:spacing w:before="60" w:after="60" w:line="240" w:lineRule="auto"/>
        <w:rPr>
          <w:rFonts w:asciiTheme="minorHAnsi" w:hAnsiTheme="minorHAnsi" w:cstheme="minorHAnsi"/>
          <w:szCs w:val="24"/>
          <w:u w:val="single"/>
        </w:rPr>
      </w:pPr>
    </w:p>
    <w:p w14:paraId="57F2B28E" w14:textId="77777777" w:rsidR="00A6217E" w:rsidRPr="005F7DAC" w:rsidRDefault="00A6217E" w:rsidP="00C82816">
      <w:pPr>
        <w:tabs>
          <w:tab w:val="left" w:pos="9072"/>
        </w:tabs>
        <w:spacing w:before="60" w:after="60" w:line="240" w:lineRule="auto"/>
        <w:rPr>
          <w:rFonts w:asciiTheme="minorHAnsi" w:hAnsiTheme="minorHAnsi" w:cstheme="minorHAnsi"/>
          <w:szCs w:val="24"/>
          <w:u w:val="single"/>
        </w:rPr>
      </w:pPr>
    </w:p>
    <w:p w14:paraId="11A2D7CA" w14:textId="08FA1BE1" w:rsidR="00B91ABA" w:rsidRPr="005F7DAC" w:rsidRDefault="00A6217E" w:rsidP="00C82816">
      <w:pPr>
        <w:tabs>
          <w:tab w:val="left" w:pos="9072"/>
        </w:tabs>
        <w:spacing w:before="60" w:after="60" w:line="240" w:lineRule="auto"/>
        <w:jc w:val="right"/>
        <w:rPr>
          <w:rFonts w:asciiTheme="minorHAnsi" w:hAnsiTheme="minorHAnsi" w:cstheme="minorHAnsi"/>
          <w:szCs w:val="24"/>
        </w:rPr>
      </w:pPr>
      <w:r w:rsidRPr="005F7DAC">
        <w:rPr>
          <w:rFonts w:asciiTheme="minorHAnsi" w:hAnsiTheme="minorHAnsi" w:cstheme="minorHAnsi"/>
          <w:szCs w:val="24"/>
          <w:u w:val="single"/>
        </w:rPr>
        <w:t>Clerk of the Executive Council</w:t>
      </w:r>
    </w:p>
    <w:sectPr w:rsidR="00B91ABA" w:rsidRPr="005F7DA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F5456" w14:textId="77777777" w:rsidR="000568DD" w:rsidRDefault="000568DD" w:rsidP="0045256F">
      <w:pPr>
        <w:spacing w:line="240" w:lineRule="auto"/>
      </w:pPr>
      <w:r>
        <w:separator/>
      </w:r>
    </w:p>
  </w:endnote>
  <w:endnote w:type="continuationSeparator" w:id="0">
    <w:p w14:paraId="3F2FF8D4" w14:textId="77777777" w:rsidR="000568DD" w:rsidRDefault="000568DD" w:rsidP="0045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8E30" w14:textId="3FDABAE3" w:rsidR="0045256F" w:rsidRDefault="004525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406EF5" wp14:editId="1119252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197849fc973507fdd84be736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903BBD" w14:textId="1D5F22B8" w:rsidR="0045256F" w:rsidRPr="0045256F" w:rsidRDefault="0045256F" w:rsidP="0045256F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45256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06EF5" id="_x0000_t202" coordsize="21600,21600" o:spt="202" path="m,l,21600r21600,l21600,xe">
              <v:stroke joinstyle="miter"/>
              <v:path gradientshapeok="t" o:connecttype="rect"/>
            </v:shapetype>
            <v:shape id="MSIPCM197849fc973507fdd84be736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RjhsOB8DAAA4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20903BBD" w14:textId="1D5F22B8" w:rsidR="0045256F" w:rsidRPr="0045256F" w:rsidRDefault="0045256F" w:rsidP="0045256F">
                    <w:pPr>
                      <w:jc w:val="left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45256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99FFD" w14:textId="77777777" w:rsidR="000568DD" w:rsidRDefault="000568DD" w:rsidP="0045256F">
      <w:pPr>
        <w:spacing w:line="240" w:lineRule="auto"/>
      </w:pPr>
      <w:r>
        <w:separator/>
      </w:r>
    </w:p>
  </w:footnote>
  <w:footnote w:type="continuationSeparator" w:id="0">
    <w:p w14:paraId="445F5E32" w14:textId="77777777" w:rsidR="000568DD" w:rsidRDefault="000568DD" w:rsidP="004525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E06"/>
    <w:multiLevelType w:val="hybridMultilevel"/>
    <w:tmpl w:val="61383C1A"/>
    <w:lvl w:ilvl="0" w:tplc="AD6A69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F11D9"/>
    <w:multiLevelType w:val="hybridMultilevel"/>
    <w:tmpl w:val="B8CC1F3C"/>
    <w:lvl w:ilvl="0" w:tplc="AD6A6916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5776CEF"/>
    <w:multiLevelType w:val="hybridMultilevel"/>
    <w:tmpl w:val="B8CC1F3C"/>
    <w:lvl w:ilvl="0" w:tplc="AD6A6916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9653BB1"/>
    <w:multiLevelType w:val="singleLevel"/>
    <w:tmpl w:val="45F4F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4" w15:restartNumberingAfterBreak="0">
    <w:nsid w:val="298B6ACF"/>
    <w:multiLevelType w:val="hybridMultilevel"/>
    <w:tmpl w:val="F3E08CC2"/>
    <w:lvl w:ilvl="0" w:tplc="7B98D5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C2F78"/>
    <w:multiLevelType w:val="singleLevel"/>
    <w:tmpl w:val="45F4F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39397B81"/>
    <w:multiLevelType w:val="hybridMultilevel"/>
    <w:tmpl w:val="3AC27736"/>
    <w:lvl w:ilvl="0" w:tplc="C67AB55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86888"/>
    <w:multiLevelType w:val="hybridMultilevel"/>
    <w:tmpl w:val="61383C1A"/>
    <w:lvl w:ilvl="0" w:tplc="AD6A69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A53BB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217FE0"/>
    <w:multiLevelType w:val="hybridMultilevel"/>
    <w:tmpl w:val="C3D2C45C"/>
    <w:lvl w:ilvl="0" w:tplc="93E084B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437E"/>
    <w:multiLevelType w:val="hybridMultilevel"/>
    <w:tmpl w:val="FE0C98D0"/>
    <w:lvl w:ilvl="0" w:tplc="F964FBC0">
      <w:start w:val="2"/>
      <w:numFmt w:val="lowerLetter"/>
      <w:lvlText w:val="%1."/>
      <w:lvlJc w:val="left"/>
      <w:pPr>
        <w:ind w:left="201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D258D"/>
    <w:multiLevelType w:val="hybridMultilevel"/>
    <w:tmpl w:val="F3E08CC2"/>
    <w:lvl w:ilvl="0" w:tplc="7B98D5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E52D5"/>
    <w:multiLevelType w:val="hybridMultilevel"/>
    <w:tmpl w:val="E38C19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CF1EC0"/>
    <w:multiLevelType w:val="hybridMultilevel"/>
    <w:tmpl w:val="F3E08CC2"/>
    <w:lvl w:ilvl="0" w:tplc="7B98D5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77D11"/>
    <w:multiLevelType w:val="hybridMultilevel"/>
    <w:tmpl w:val="EF123F02"/>
    <w:lvl w:ilvl="0" w:tplc="F1F84BC4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5" w15:restartNumberingAfterBreak="0">
    <w:nsid w:val="62D301A8"/>
    <w:multiLevelType w:val="multilevel"/>
    <w:tmpl w:val="AA366A74"/>
    <w:lvl w:ilvl="0">
      <w:start w:val="1"/>
      <w:numFmt w:val="decimal"/>
      <w:lvlText w:val="%1.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701"/>
        </w:tabs>
        <w:ind w:left="1474" w:hanging="73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294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ADB215D"/>
    <w:multiLevelType w:val="hybridMultilevel"/>
    <w:tmpl w:val="6166F94C"/>
    <w:lvl w:ilvl="0" w:tplc="AD6A69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5116D8"/>
    <w:multiLevelType w:val="hybridMultilevel"/>
    <w:tmpl w:val="61383C1A"/>
    <w:lvl w:ilvl="0" w:tplc="AD6A69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C039AA"/>
    <w:multiLevelType w:val="hybridMultilevel"/>
    <w:tmpl w:val="EF123F02"/>
    <w:lvl w:ilvl="0" w:tplc="F1F84BC4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9" w15:restartNumberingAfterBreak="0">
    <w:nsid w:val="7CD55B6F"/>
    <w:multiLevelType w:val="multilevel"/>
    <w:tmpl w:val="24A8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E364288"/>
    <w:multiLevelType w:val="hybridMultilevel"/>
    <w:tmpl w:val="B8CC1F3C"/>
    <w:lvl w:ilvl="0" w:tplc="AD6A6916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1"/>
  </w:num>
  <w:num w:numId="9">
    <w:abstractNumId w:val="20"/>
  </w:num>
  <w:num w:numId="10">
    <w:abstractNumId w:val="18"/>
  </w:num>
  <w:num w:numId="11">
    <w:abstractNumId w:val="6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  <w:num w:numId="19">
    <w:abstractNumId w:val="10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7E"/>
    <w:rsid w:val="000436BA"/>
    <w:rsid w:val="000568DD"/>
    <w:rsid w:val="00084B01"/>
    <w:rsid w:val="000C0A6F"/>
    <w:rsid w:val="000C0D6A"/>
    <w:rsid w:val="00122425"/>
    <w:rsid w:val="00157F66"/>
    <w:rsid w:val="001A5DA4"/>
    <w:rsid w:val="001B6198"/>
    <w:rsid w:val="001B72A3"/>
    <w:rsid w:val="00213B87"/>
    <w:rsid w:val="0024139C"/>
    <w:rsid w:val="002601FF"/>
    <w:rsid w:val="002675C1"/>
    <w:rsid w:val="00287088"/>
    <w:rsid w:val="002C164E"/>
    <w:rsid w:val="002E1B25"/>
    <w:rsid w:val="002E1FFC"/>
    <w:rsid w:val="00370342"/>
    <w:rsid w:val="00385C87"/>
    <w:rsid w:val="003B48A6"/>
    <w:rsid w:val="003E67AD"/>
    <w:rsid w:val="003E6F53"/>
    <w:rsid w:val="0045256F"/>
    <w:rsid w:val="00462842"/>
    <w:rsid w:val="004B3B14"/>
    <w:rsid w:val="004D52D6"/>
    <w:rsid w:val="004E7ADA"/>
    <w:rsid w:val="004F43BD"/>
    <w:rsid w:val="00542A29"/>
    <w:rsid w:val="005A7C38"/>
    <w:rsid w:val="005B1CF3"/>
    <w:rsid w:val="005C2D25"/>
    <w:rsid w:val="005F7DAC"/>
    <w:rsid w:val="00653A4D"/>
    <w:rsid w:val="00671CBA"/>
    <w:rsid w:val="00696380"/>
    <w:rsid w:val="00717447"/>
    <w:rsid w:val="00720111"/>
    <w:rsid w:val="0075345D"/>
    <w:rsid w:val="007C2286"/>
    <w:rsid w:val="007F4D3C"/>
    <w:rsid w:val="00884176"/>
    <w:rsid w:val="0088587A"/>
    <w:rsid w:val="008B18BE"/>
    <w:rsid w:val="008B1B51"/>
    <w:rsid w:val="00911CBC"/>
    <w:rsid w:val="0096725B"/>
    <w:rsid w:val="00970A2A"/>
    <w:rsid w:val="009927D8"/>
    <w:rsid w:val="009F5907"/>
    <w:rsid w:val="009F739C"/>
    <w:rsid w:val="00A005BD"/>
    <w:rsid w:val="00A065CF"/>
    <w:rsid w:val="00A6217E"/>
    <w:rsid w:val="00A71CE9"/>
    <w:rsid w:val="00AF7CF9"/>
    <w:rsid w:val="00B32556"/>
    <w:rsid w:val="00B625C1"/>
    <w:rsid w:val="00B66688"/>
    <w:rsid w:val="00BD00DB"/>
    <w:rsid w:val="00BD42B2"/>
    <w:rsid w:val="00C5105B"/>
    <w:rsid w:val="00C5647A"/>
    <w:rsid w:val="00C82816"/>
    <w:rsid w:val="00C87EFC"/>
    <w:rsid w:val="00CA4BD2"/>
    <w:rsid w:val="00CC2797"/>
    <w:rsid w:val="00CC532E"/>
    <w:rsid w:val="00CF5247"/>
    <w:rsid w:val="00D20DC9"/>
    <w:rsid w:val="00D30302"/>
    <w:rsid w:val="00D379D8"/>
    <w:rsid w:val="00D95697"/>
    <w:rsid w:val="00DC0B41"/>
    <w:rsid w:val="00DC2CBC"/>
    <w:rsid w:val="00DC3BFA"/>
    <w:rsid w:val="00DD3903"/>
    <w:rsid w:val="00DE7E17"/>
    <w:rsid w:val="00E22E56"/>
    <w:rsid w:val="00E4650C"/>
    <w:rsid w:val="00F11A68"/>
    <w:rsid w:val="00F36EE5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5405D6"/>
  <w15:chartTrackingRefBased/>
  <w15:docId w15:val="{F7B1327B-6B70-4775-ACAE-C6599BD5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217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217E"/>
    <w:pPr>
      <w:keepNext/>
      <w:ind w:left="142"/>
      <w:outlineLvl w:val="0"/>
    </w:pPr>
    <w:rPr>
      <w:i/>
      <w:caps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17E"/>
    <w:rPr>
      <w:rFonts w:ascii="Times New Roman" w:eastAsia="Times New Roman" w:hAnsi="Times New Roman" w:cs="Times New Roman"/>
      <w:i/>
      <w:caps/>
      <w:color w:val="0000FF"/>
      <w:sz w:val="24"/>
      <w:szCs w:val="20"/>
      <w:u w:val="single"/>
    </w:rPr>
  </w:style>
  <w:style w:type="paragraph" w:styleId="Footer">
    <w:name w:val="footer"/>
    <w:basedOn w:val="Normal"/>
    <w:link w:val="FooterChar"/>
    <w:rsid w:val="00A6217E"/>
    <w:pPr>
      <w:tabs>
        <w:tab w:val="center" w:pos="4153"/>
        <w:tab w:val="right" w:pos="8306"/>
      </w:tabs>
      <w:overflowPunct w:val="0"/>
      <w:autoSpaceDE w:val="0"/>
      <w:autoSpaceDN w:val="0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A6217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A6217E"/>
    <w:pPr>
      <w:jc w:val="center"/>
    </w:pPr>
    <w:rPr>
      <w:b/>
      <w:i/>
      <w:caps/>
      <w:color w:val="0000FF"/>
    </w:rPr>
  </w:style>
  <w:style w:type="character" w:customStyle="1" w:styleId="TitleChar">
    <w:name w:val="Title Char"/>
    <w:basedOn w:val="DefaultParagraphFont"/>
    <w:link w:val="Title"/>
    <w:rsid w:val="00A6217E"/>
    <w:rPr>
      <w:rFonts w:ascii="Times New Roman" w:eastAsia="Times New Roman" w:hAnsi="Times New Roman" w:cs="Times New Roman"/>
      <w:b/>
      <w:i/>
      <w:caps/>
      <w:color w:val="0000FF"/>
      <w:sz w:val="24"/>
      <w:szCs w:val="20"/>
    </w:rPr>
  </w:style>
  <w:style w:type="paragraph" w:customStyle="1" w:styleId="DraftHeading2">
    <w:name w:val="Draft Heading 2"/>
    <w:basedOn w:val="Normal"/>
    <w:next w:val="Normal"/>
    <w:rsid w:val="00A6217E"/>
    <w:pPr>
      <w:overflowPunct w:val="0"/>
      <w:autoSpaceDE w:val="0"/>
      <w:autoSpaceDN w:val="0"/>
      <w:spacing w:before="120"/>
    </w:pPr>
  </w:style>
  <w:style w:type="paragraph" w:styleId="BodyTextIndent2">
    <w:name w:val="Body Text Indent 2"/>
    <w:basedOn w:val="Normal"/>
    <w:link w:val="BodyTextIndent2Char"/>
    <w:rsid w:val="00A6217E"/>
    <w:pPr>
      <w:widowControl/>
      <w:numPr>
        <w:ilvl w:val="12"/>
      </w:numPr>
      <w:adjustRightInd/>
      <w:spacing w:line="240" w:lineRule="auto"/>
      <w:ind w:left="1080"/>
      <w:jc w:val="left"/>
      <w:textAlignment w:val="auto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rsid w:val="00A6217E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A6217E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styleId="CommentReference">
    <w:name w:val="annotation reference"/>
    <w:basedOn w:val="DefaultParagraphFont"/>
    <w:rsid w:val="00A621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1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21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5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56F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F3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F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04D2-E2AC-4DD0-B51E-1A3BBA995E7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30F2C8-66F7-4B14-81A4-EF1C0053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Dawson (DPC)</dc:creator>
  <cp:keywords/>
  <dc:description/>
  <cp:lastModifiedBy>Tracey Matters (Quarantine Inquiry)</cp:lastModifiedBy>
  <cp:revision>2</cp:revision>
  <dcterms:created xsi:type="dcterms:W3CDTF">2020-07-13T11:03:00Z</dcterms:created>
  <dcterms:modified xsi:type="dcterms:W3CDTF">2020-07-13T11:03:00Z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sasha.dawson@dpc.vic.gov.au</vt:lpwstr>
  </property>
  <property fmtid="{D5CDD505-2E9C-101B-9397-08002B2CF9AE}" pid="5" name="MSIP_Label_7158ebbd-6c5e-441f-bfc9-4eb8c11e3978_SetDate">
    <vt:lpwstr>2020-06-30T00:51:00.2901273Z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